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86" w:rsidRDefault="00687E86" w:rsidP="00687E86">
      <w:pPr>
        <w:rPr>
          <w:rFonts w:ascii="??_GB2312" w:eastAsia="Times New Roman" w:hAnsi="Times New Roman"/>
          <w:color w:val="333333"/>
          <w:sz w:val="30"/>
          <w:szCs w:val="30"/>
        </w:rPr>
      </w:pPr>
      <w:r>
        <w:rPr>
          <w:rFonts w:ascii="??_GB2312" w:eastAsia="Times New Roman" w:hAnsi="Times New Roman"/>
          <w:color w:val="333333"/>
          <w:sz w:val="30"/>
          <w:szCs w:val="30"/>
        </w:rPr>
        <w:t>附件：</w:t>
      </w:r>
      <w:r>
        <w:rPr>
          <w:rFonts w:ascii="??_GB2312" w:eastAsiaTheme="minorEastAsia" w:hAnsi="Times New Roman" w:hint="eastAsia"/>
          <w:color w:val="333333"/>
          <w:sz w:val="30"/>
          <w:szCs w:val="30"/>
        </w:rPr>
        <w:t>2.</w:t>
      </w:r>
      <w:bookmarkStart w:id="0" w:name="_GoBack"/>
      <w:r>
        <w:rPr>
          <w:rFonts w:ascii="??_GB2312" w:eastAsia="Times New Roman" w:hAnsi="Times New Roman"/>
          <w:color w:val="333333"/>
          <w:sz w:val="30"/>
          <w:szCs w:val="30"/>
        </w:rPr>
        <w:t>201</w:t>
      </w:r>
      <w:r>
        <w:rPr>
          <w:rFonts w:ascii="??_GB2312" w:eastAsiaTheme="minorEastAsia" w:hAnsi="Times New Roman" w:hint="eastAsia"/>
          <w:color w:val="333333"/>
          <w:sz w:val="30"/>
          <w:szCs w:val="30"/>
        </w:rPr>
        <w:t>7</w:t>
      </w:r>
      <w:r>
        <w:rPr>
          <w:rFonts w:ascii="??_GB2312" w:eastAsia="Times New Roman" w:hAnsi="Times New Roman"/>
          <w:color w:val="333333"/>
          <w:sz w:val="30"/>
          <w:szCs w:val="30"/>
        </w:rPr>
        <w:t>年</w:t>
      </w:r>
      <w:proofErr w:type="gramStart"/>
      <w:r>
        <w:rPr>
          <w:rFonts w:ascii="??_GB2312" w:eastAsia="Times New Roman" w:hAnsi="Times New Roman"/>
          <w:color w:val="333333"/>
          <w:sz w:val="30"/>
          <w:szCs w:val="30"/>
        </w:rPr>
        <w:t>江苏建筑职业技术学院微课教学</w:t>
      </w:r>
      <w:proofErr w:type="gramEnd"/>
      <w:r>
        <w:rPr>
          <w:rFonts w:ascii="??_GB2312" w:eastAsia="Times New Roman" w:hAnsi="Times New Roman"/>
          <w:color w:val="333333"/>
          <w:sz w:val="30"/>
          <w:szCs w:val="30"/>
        </w:rPr>
        <w:t>比赛</w:t>
      </w:r>
      <w:r>
        <w:rPr>
          <w:rFonts w:ascii="??_GB2312" w:hAnsi="Times New Roman" w:hint="eastAsia"/>
          <w:color w:val="333333"/>
          <w:sz w:val="30"/>
          <w:szCs w:val="30"/>
        </w:rPr>
        <w:t>获奖名单</w:t>
      </w:r>
      <w:bookmarkEnd w:id="0"/>
    </w:p>
    <w:tbl>
      <w:tblPr>
        <w:tblW w:w="13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370"/>
        <w:gridCol w:w="4834"/>
        <w:gridCol w:w="2398"/>
        <w:gridCol w:w="1329"/>
        <w:gridCol w:w="1623"/>
      </w:tblGrid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  <w:rPr>
                <w:b/>
                <w:sz w:val="24"/>
              </w:rPr>
            </w:pPr>
            <w:r w:rsidRPr="007C3492">
              <w:rPr>
                <w:rFonts w:hint="eastAsia"/>
                <w:b/>
                <w:sz w:val="24"/>
              </w:rPr>
              <w:t>所在院（部）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329" w:type="dxa"/>
            <w:vAlign w:val="center"/>
          </w:tcPr>
          <w:p w:rsidR="00687E86" w:rsidRDefault="00687E86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1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基础课教学部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实用英语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Interview</w:t>
            </w:r>
          </w:p>
        </w:tc>
        <w:tc>
          <w:tcPr>
            <w:tcW w:w="1329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章妍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2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经济管理与人文学院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职业形象塑造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职业妆容塑造</w:t>
            </w:r>
          </w:p>
        </w:tc>
        <w:tc>
          <w:tcPr>
            <w:tcW w:w="1329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于梅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3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 w:rsidRPr="00B944E1">
              <w:rPr>
                <w:rFonts w:hint="eastAsia"/>
              </w:rPr>
              <w:t>建筑设计与装饰学院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楼地面装饰施工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陶瓷地砖铺设施工工艺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王子夺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4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 w:rsidRPr="00B944E1">
              <w:rPr>
                <w:rFonts w:hint="eastAsia"/>
              </w:rPr>
              <w:t>建筑工程技术学院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建筑识图与绘图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剖面图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杨宁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5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 w:rsidRPr="00B944E1">
              <w:rPr>
                <w:rFonts w:hint="eastAsia"/>
              </w:rPr>
              <w:t>建筑设计与装饰学院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建筑制图与识图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AutoCAD</w:t>
            </w:r>
            <w:r>
              <w:rPr>
                <w:rFonts w:hint="eastAsia"/>
                <w:color w:val="000000"/>
              </w:rPr>
              <w:t>中外部参照剪裁命令的使用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张薇薇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6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基础课教学部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实用英语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虚拟语气在条件句中的使用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proofErr w:type="gramStart"/>
            <w:r w:rsidRPr="00442D2F">
              <w:rPr>
                <w:rFonts w:hint="eastAsia"/>
              </w:rPr>
              <w:t>赖洁</w:t>
            </w:r>
            <w:proofErr w:type="gramEnd"/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7</w:t>
            </w:r>
          </w:p>
        </w:tc>
        <w:tc>
          <w:tcPr>
            <w:tcW w:w="2370" w:type="dxa"/>
            <w:vAlign w:val="center"/>
          </w:tcPr>
          <w:p w:rsidR="00687E86" w:rsidRPr="00442D2F" w:rsidRDefault="00687E86" w:rsidP="001C656C">
            <w:pPr>
              <w:jc w:val="center"/>
            </w:pPr>
            <w:r w:rsidRPr="00B944E1">
              <w:rPr>
                <w:rFonts w:hint="eastAsia"/>
              </w:rPr>
              <w:t>建筑设备与市政工程学院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室内供暖工程技术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管道支吊架的选择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proofErr w:type="gramStart"/>
            <w:r w:rsidRPr="00442D2F">
              <w:rPr>
                <w:rFonts w:hint="eastAsia"/>
              </w:rPr>
              <w:t>万智华</w:t>
            </w:r>
            <w:proofErr w:type="gramEnd"/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8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基础课教学部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英美文化与国家概况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美国感恩节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张永文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9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 w:rsidRPr="00B944E1">
              <w:rPr>
                <w:rFonts w:hint="eastAsia"/>
              </w:rPr>
              <w:t>建筑工程管理学院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建筑制图与房屋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框架梁的配筋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周慧芳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10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思想政治理论课教学研究部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毛泽东思想和中国特色社会主义理论体系概论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坚定中国特色社会主义文化自信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于馥颖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687E86" w:rsidTr="00687E86">
        <w:trPr>
          <w:trHeight w:val="476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11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思想政治理论课教学研究部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思想道德修养与法律基础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法治，让生活更美好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蒋玉玲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687E86" w:rsidTr="00687E86">
        <w:trPr>
          <w:trHeight w:val="359"/>
        </w:trPr>
        <w:tc>
          <w:tcPr>
            <w:tcW w:w="730" w:type="dxa"/>
            <w:vAlign w:val="center"/>
          </w:tcPr>
          <w:p w:rsidR="00687E86" w:rsidRDefault="00687E86" w:rsidP="001C656C">
            <w:pPr>
              <w:jc w:val="center"/>
            </w:pPr>
            <w:r>
              <w:t>12</w:t>
            </w:r>
          </w:p>
        </w:tc>
        <w:tc>
          <w:tcPr>
            <w:tcW w:w="2370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机电工程学院</w:t>
            </w:r>
          </w:p>
        </w:tc>
        <w:tc>
          <w:tcPr>
            <w:tcW w:w="4834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液压与气动技术</w:t>
            </w:r>
          </w:p>
        </w:tc>
        <w:tc>
          <w:tcPr>
            <w:tcW w:w="2398" w:type="dxa"/>
            <w:vAlign w:val="center"/>
          </w:tcPr>
          <w:p w:rsidR="00687E86" w:rsidRDefault="00687E86" w:rsidP="001C65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《认识液压系统》</w:t>
            </w:r>
          </w:p>
        </w:tc>
        <w:tc>
          <w:tcPr>
            <w:tcW w:w="1329" w:type="dxa"/>
            <w:vAlign w:val="center"/>
          </w:tcPr>
          <w:p w:rsidR="00687E86" w:rsidRPr="00442D2F" w:rsidRDefault="00687E86" w:rsidP="001C656C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吴振芳</w:t>
            </w:r>
          </w:p>
        </w:tc>
        <w:tc>
          <w:tcPr>
            <w:tcW w:w="1623" w:type="dxa"/>
            <w:vAlign w:val="center"/>
          </w:tcPr>
          <w:p w:rsidR="00687E86" w:rsidRDefault="00687E86" w:rsidP="001C656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</w:tbl>
    <w:p w:rsidR="00687E86" w:rsidRDefault="00687E86" w:rsidP="00687E86"/>
    <w:p w:rsidR="00877B39" w:rsidRDefault="00877B39"/>
    <w:sectPr w:rsidR="00877B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3C" w:rsidRDefault="00E35A3C" w:rsidP="00687E86">
      <w:r>
        <w:separator/>
      </w:r>
    </w:p>
  </w:endnote>
  <w:endnote w:type="continuationSeparator" w:id="0">
    <w:p w:rsidR="00E35A3C" w:rsidRDefault="00E35A3C" w:rsidP="0068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3C" w:rsidRDefault="00E35A3C" w:rsidP="00687E86">
      <w:r>
        <w:separator/>
      </w:r>
    </w:p>
  </w:footnote>
  <w:footnote w:type="continuationSeparator" w:id="0">
    <w:p w:rsidR="00E35A3C" w:rsidRDefault="00E35A3C" w:rsidP="0068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5"/>
    <w:rsid w:val="00687E86"/>
    <w:rsid w:val="0084475A"/>
    <w:rsid w:val="00877B39"/>
    <w:rsid w:val="009227E5"/>
    <w:rsid w:val="00E3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E8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8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8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E8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8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8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2018-01-05T06:21:00Z</dcterms:created>
  <dcterms:modified xsi:type="dcterms:W3CDTF">2018-01-05T06:21:00Z</dcterms:modified>
</cp:coreProperties>
</file>